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43046" w14:textId="77777777" w:rsidR="00D0520C" w:rsidRPr="00D0520C" w:rsidRDefault="00D0520C" w:rsidP="00D0520C">
      <w:pPr>
        <w:shd w:val="clear" w:color="auto" w:fill="FFFFFF"/>
        <w:spacing w:after="0" w:line="276" w:lineRule="auto"/>
        <w:jc w:val="center"/>
        <w:outlineLvl w:val="1"/>
        <w:rPr>
          <w:rFonts w:ascii="Times New Roman" w:eastAsia="Times New Roman" w:hAnsi="Times New Roman" w:cs="Times New Roman"/>
          <w:b/>
          <w:color w:val="FF0000"/>
          <w:sz w:val="24"/>
          <w:szCs w:val="24"/>
        </w:rPr>
      </w:pPr>
      <w:r w:rsidRPr="00D0520C">
        <w:rPr>
          <w:rFonts w:ascii="Times New Roman" w:eastAsia="Times New Roman" w:hAnsi="Times New Roman" w:cs="Times New Roman"/>
          <w:b/>
          <w:color w:val="FF0000"/>
          <w:sz w:val="24"/>
          <w:szCs w:val="24"/>
        </w:rPr>
        <w:t>Week 10 Assignment 1</w:t>
      </w:r>
    </w:p>
    <w:p w14:paraId="509CDCC6" w14:textId="77777777" w:rsidR="00F5265C" w:rsidRPr="00D0520C" w:rsidRDefault="00F5265C" w:rsidP="00D0520C">
      <w:pPr>
        <w:spacing w:line="276" w:lineRule="auto"/>
        <w:rPr>
          <w:rFonts w:ascii="Times New Roman" w:hAnsi="Times New Roman" w:cs="Times New Roman"/>
          <w:sz w:val="24"/>
          <w:szCs w:val="24"/>
        </w:rPr>
      </w:pPr>
    </w:p>
    <w:p w14:paraId="2CCE6EA0" w14:textId="77777777" w:rsidR="00D0520C" w:rsidRPr="00D0520C" w:rsidRDefault="00D0520C" w:rsidP="00D0520C">
      <w:pPr>
        <w:pStyle w:val="NormalWeb"/>
        <w:shd w:val="clear" w:color="auto" w:fill="FFFFFF"/>
        <w:spacing w:before="180" w:beforeAutospacing="0" w:after="180" w:afterAutospacing="0" w:line="276" w:lineRule="auto"/>
        <w:rPr>
          <w:color w:val="273540"/>
        </w:rPr>
      </w:pPr>
      <w:r w:rsidRPr="00D0520C">
        <w:rPr>
          <w:color w:val="273540"/>
        </w:rPr>
        <w:t>Welcome to Week 10 – Getting close to the finish l</w:t>
      </w:r>
      <w:bookmarkStart w:id="0" w:name="_GoBack"/>
      <w:bookmarkEnd w:id="0"/>
      <w:r w:rsidRPr="00D0520C">
        <w:rPr>
          <w:color w:val="273540"/>
        </w:rPr>
        <w:t>ine!</w:t>
      </w:r>
    </w:p>
    <w:p w14:paraId="0676A9AC" w14:textId="77777777" w:rsidR="00D0520C" w:rsidRPr="00D0520C" w:rsidRDefault="00D0520C" w:rsidP="00D0520C">
      <w:pPr>
        <w:pStyle w:val="NormalWeb"/>
        <w:shd w:val="clear" w:color="auto" w:fill="FFFFFF"/>
        <w:spacing w:before="180" w:beforeAutospacing="0" w:after="180" w:afterAutospacing="0" w:line="276" w:lineRule="auto"/>
        <w:rPr>
          <w:color w:val="273540"/>
        </w:rPr>
      </w:pPr>
      <w:r w:rsidRPr="00D0520C">
        <w:rPr>
          <w:rStyle w:val="Strong"/>
          <w:color w:val="273540"/>
        </w:rPr>
        <w:t> </w:t>
      </w:r>
    </w:p>
    <w:p w14:paraId="1157F225" w14:textId="77777777" w:rsidR="00D0520C" w:rsidRPr="00D0520C" w:rsidRDefault="00D0520C" w:rsidP="00D0520C">
      <w:pPr>
        <w:pStyle w:val="NormalWeb"/>
        <w:shd w:val="clear" w:color="auto" w:fill="FFFFFF"/>
        <w:spacing w:before="180" w:beforeAutospacing="0" w:after="180" w:afterAutospacing="0" w:line="276" w:lineRule="auto"/>
        <w:rPr>
          <w:color w:val="273540"/>
        </w:rPr>
      </w:pPr>
      <w:r w:rsidRPr="00D0520C">
        <w:rPr>
          <w:color w:val="273540"/>
        </w:rPr>
        <w:t>We are entering the home stretch.  For Week 10 please see the below.  I would encourage you to begin your final exam preparations this week!</w:t>
      </w:r>
    </w:p>
    <w:p w14:paraId="75F133EE" w14:textId="77777777" w:rsidR="00D0520C" w:rsidRPr="00D0520C" w:rsidRDefault="00D0520C" w:rsidP="00D0520C">
      <w:pPr>
        <w:pStyle w:val="NormalWeb"/>
        <w:shd w:val="clear" w:color="auto" w:fill="FFFFFF"/>
        <w:spacing w:before="180" w:beforeAutospacing="0" w:after="180" w:afterAutospacing="0" w:line="276" w:lineRule="auto"/>
        <w:rPr>
          <w:color w:val="273540"/>
        </w:rPr>
      </w:pPr>
      <w:r w:rsidRPr="00D0520C">
        <w:rPr>
          <w:rStyle w:val="Strong"/>
          <w:color w:val="273540"/>
        </w:rPr>
        <w:t>Assignment 1</w:t>
      </w:r>
      <w:r w:rsidRPr="00D0520C">
        <w:rPr>
          <w:color w:val="273540"/>
        </w:rPr>
        <w:t> - Please pick a case that interests you!</w:t>
      </w:r>
    </w:p>
    <w:p w14:paraId="41621E08" w14:textId="77777777" w:rsidR="00D0520C" w:rsidRPr="00D0520C" w:rsidRDefault="00D0520C" w:rsidP="00D0520C">
      <w:pPr>
        <w:spacing w:line="276" w:lineRule="auto"/>
        <w:rPr>
          <w:rFonts w:ascii="Times New Roman" w:hAnsi="Times New Roman" w:cs="Times New Roman"/>
          <w:sz w:val="24"/>
          <w:szCs w:val="24"/>
        </w:rPr>
      </w:pPr>
    </w:p>
    <w:p w14:paraId="6C26FA63" w14:textId="77777777" w:rsidR="00D0520C" w:rsidRPr="00D0520C" w:rsidRDefault="00D0520C" w:rsidP="00D0520C">
      <w:pPr>
        <w:spacing w:line="276" w:lineRule="auto"/>
        <w:rPr>
          <w:rFonts w:ascii="Times New Roman" w:hAnsi="Times New Roman" w:cs="Times New Roman"/>
          <w:b/>
          <w:sz w:val="24"/>
          <w:szCs w:val="24"/>
        </w:rPr>
      </w:pPr>
      <w:r w:rsidRPr="00D0520C">
        <w:rPr>
          <w:rFonts w:ascii="Times New Roman" w:hAnsi="Times New Roman" w:cs="Times New Roman"/>
          <w:b/>
          <w:sz w:val="24"/>
          <w:szCs w:val="24"/>
        </w:rPr>
        <w:t>SPECIAL CONSIDERATIONS FOR PATIENT POPULATIONS PAPER</w:t>
      </w:r>
    </w:p>
    <w:p w14:paraId="2E608DDE" w14:textId="77777777" w:rsidR="00D0520C" w:rsidRPr="00D0520C" w:rsidRDefault="00D0520C" w:rsidP="00D0520C">
      <w:pPr>
        <w:shd w:val="clear" w:color="auto" w:fill="FFFFFF"/>
        <w:spacing w:before="100" w:beforeAutospacing="1" w:after="100" w:afterAutospacing="1" w:line="276" w:lineRule="auto"/>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 xml:space="preserve">To complete this assignment, you will utilize the case study assigned to you by faculty for a patient population for special consideration during prescribing practices. You will consider the specific patient and determine the appropriate medication to prescribe, based on the patient specifics and medication attributes in various case studies. You will construct a 4- to 5-page paper in which you determine the medication, the dosing, necessary patient education, and potential side effects. You will also indicate why the other medications would not be appropriate, as well as any necessary labs or diagnostics that might be needed. You will develop a plan to enhance medication adherence for the </w:t>
      </w:r>
      <w:proofErr w:type="spellStart"/>
      <w:r w:rsidRPr="00D0520C">
        <w:rPr>
          <w:rFonts w:ascii="Times New Roman" w:eastAsia="Times New Roman" w:hAnsi="Times New Roman" w:cs="Times New Roman"/>
          <w:color w:val="273540"/>
          <w:sz w:val="24"/>
          <w:szCs w:val="24"/>
        </w:rPr>
        <w:t>nonadherent</w:t>
      </w:r>
      <w:proofErr w:type="spellEnd"/>
      <w:r w:rsidRPr="00D0520C">
        <w:rPr>
          <w:rFonts w:ascii="Times New Roman" w:eastAsia="Times New Roman" w:hAnsi="Times New Roman" w:cs="Times New Roman"/>
          <w:color w:val="273540"/>
          <w:sz w:val="24"/>
          <w:szCs w:val="24"/>
        </w:rPr>
        <w:t xml:space="preserve"> patient.</w:t>
      </w:r>
    </w:p>
    <w:p w14:paraId="492F58B0" w14:textId="77777777" w:rsidR="00D0520C" w:rsidRPr="00D0520C" w:rsidRDefault="00D0520C" w:rsidP="00D0520C">
      <w:pPr>
        <w:shd w:val="clear" w:color="auto" w:fill="FFFFFF"/>
        <w:spacing w:before="100" w:beforeAutospacing="1" w:after="100" w:afterAutospacing="1" w:line="276" w:lineRule="auto"/>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Special Considerations for Patient Population Cases:</w:t>
      </w:r>
    </w:p>
    <w:p w14:paraId="386A2603" w14:textId="77777777" w:rsidR="00D0520C" w:rsidRPr="00D0520C" w:rsidRDefault="00D0520C" w:rsidP="00D0520C">
      <w:pPr>
        <w:numPr>
          <w:ilvl w:val="0"/>
          <w:numId w:val="1"/>
        </w:numPr>
        <w:shd w:val="clear" w:color="auto" w:fill="FFFFFF"/>
        <w:spacing w:before="100" w:beforeAutospacing="1" w:after="183"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b/>
          <w:bCs/>
          <w:color w:val="273540"/>
          <w:sz w:val="24"/>
          <w:szCs w:val="24"/>
        </w:rPr>
        <w:t>Patient 1:</w:t>
      </w:r>
      <w:r w:rsidRPr="00D0520C">
        <w:rPr>
          <w:rFonts w:ascii="Times New Roman" w:eastAsia="Times New Roman" w:hAnsi="Times New Roman" w:cs="Times New Roman"/>
          <w:color w:val="273540"/>
          <w:sz w:val="24"/>
          <w:szCs w:val="24"/>
        </w:rPr>
        <w:t> 82-year-old male presenting with cognitive decline. He had always been a very active individual. Over the past year, he has become less active in the community. Previously, he played cribbage weekly with friends at the local senior center but has been struggling with the math involved with the game and no longer attends the weekly card game. He had also volunteered as a crossing guard for the local public school. He quit doing that after he took the wrong turn to get home and drove around the town feeling lost. He acknowledges he is “sensitive” to this and can be irritable towards his children when they bring up these concerns. He was diagnosed with mild neurocognitive disorder after completing neuropsychological testing. Of the following medications, which would be the most appropriate to prescribe? Explain why you chose this medication. What would be the dosing schedule for this patient? Provide education to the patient and review risks, benefits, and potential side effects of the medication. In addition, explain why the other medications listed are not appropriate for this patient. </w:t>
      </w:r>
      <w:r w:rsidRPr="00D0520C">
        <w:rPr>
          <w:rFonts w:ascii="Times New Roman" w:eastAsia="Times New Roman" w:hAnsi="Times New Roman" w:cs="Times New Roman"/>
          <w:b/>
          <w:bCs/>
          <w:color w:val="273540"/>
          <w:sz w:val="24"/>
          <w:szCs w:val="24"/>
        </w:rPr>
        <w:t>Med List:</w:t>
      </w:r>
      <w:r w:rsidRPr="00D0520C">
        <w:rPr>
          <w:rFonts w:ascii="Times New Roman" w:eastAsia="Times New Roman" w:hAnsi="Times New Roman" w:cs="Times New Roman"/>
          <w:color w:val="273540"/>
          <w:sz w:val="24"/>
          <w:szCs w:val="24"/>
        </w:rPr>
        <w:t xml:space="preserve"> lorazepam, olanzapine, </w:t>
      </w:r>
      <w:proofErr w:type="spellStart"/>
      <w:r w:rsidRPr="00D0520C">
        <w:rPr>
          <w:rFonts w:ascii="Times New Roman" w:eastAsia="Times New Roman" w:hAnsi="Times New Roman" w:cs="Times New Roman"/>
          <w:color w:val="273540"/>
          <w:sz w:val="24"/>
          <w:szCs w:val="24"/>
        </w:rPr>
        <w:t>memantine</w:t>
      </w:r>
      <w:proofErr w:type="spellEnd"/>
    </w:p>
    <w:p w14:paraId="5B412545" w14:textId="77777777" w:rsidR="00D0520C" w:rsidRPr="00D0520C" w:rsidRDefault="00D0520C" w:rsidP="00D0520C">
      <w:pPr>
        <w:numPr>
          <w:ilvl w:val="0"/>
          <w:numId w:val="1"/>
        </w:numPr>
        <w:shd w:val="clear" w:color="auto" w:fill="FFFFFF"/>
        <w:spacing w:before="100" w:beforeAutospacing="1" w:after="183"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b/>
          <w:bCs/>
          <w:color w:val="273540"/>
          <w:sz w:val="24"/>
          <w:szCs w:val="24"/>
        </w:rPr>
        <w:t>Patient 2:</w:t>
      </w:r>
      <w:r w:rsidRPr="00D0520C">
        <w:rPr>
          <w:rFonts w:ascii="Times New Roman" w:eastAsia="Times New Roman" w:hAnsi="Times New Roman" w:cs="Times New Roman"/>
          <w:color w:val="273540"/>
          <w:sz w:val="24"/>
          <w:szCs w:val="24"/>
        </w:rPr>
        <w:t xml:space="preserve"> 76-year-old female who recently moved from her home to an assisted living. After 1 week of moving in, she has become extremely confused. Staff have attempted to </w:t>
      </w:r>
      <w:r w:rsidRPr="00D0520C">
        <w:rPr>
          <w:rFonts w:ascii="Times New Roman" w:eastAsia="Times New Roman" w:hAnsi="Times New Roman" w:cs="Times New Roman"/>
          <w:color w:val="273540"/>
          <w:sz w:val="24"/>
          <w:szCs w:val="24"/>
        </w:rPr>
        <w:lastRenderedPageBreak/>
        <w:t>re-orient her, and she struggles to focus on what they are saying. She is only oriented to self. She has become very agitated and has even thrown breakable objects in her room. Her family is concerned stating she is “out of it.” The PCP ordered labs and UA. Labs are unremarkable outside of mild leukocytosis and positive dipstick analysis for nitrite and red blood cells. </w:t>
      </w:r>
      <w:r w:rsidRPr="00D0520C">
        <w:rPr>
          <w:rFonts w:ascii="Times New Roman" w:eastAsia="Times New Roman" w:hAnsi="Times New Roman" w:cs="Times New Roman"/>
          <w:b/>
          <w:bCs/>
          <w:color w:val="273540"/>
          <w:sz w:val="24"/>
          <w:szCs w:val="24"/>
        </w:rPr>
        <w:t>Med List: </w:t>
      </w:r>
      <w:r w:rsidRPr="00D0520C">
        <w:rPr>
          <w:rFonts w:ascii="Times New Roman" w:eastAsia="Times New Roman" w:hAnsi="Times New Roman" w:cs="Times New Roman"/>
          <w:color w:val="273540"/>
          <w:sz w:val="24"/>
          <w:szCs w:val="24"/>
        </w:rPr>
        <w:t>valproate, alprazolam, trimethoprim</w:t>
      </w:r>
    </w:p>
    <w:p w14:paraId="6D3F9C49" w14:textId="77777777" w:rsidR="00D0520C" w:rsidRPr="00D0520C" w:rsidRDefault="00D0520C" w:rsidP="00D0520C">
      <w:pPr>
        <w:numPr>
          <w:ilvl w:val="0"/>
          <w:numId w:val="1"/>
        </w:numPr>
        <w:shd w:val="clear" w:color="auto" w:fill="FFFFFF"/>
        <w:spacing w:before="100" w:beforeAutospacing="1" w:after="183"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b/>
          <w:bCs/>
          <w:color w:val="273540"/>
          <w:sz w:val="24"/>
          <w:szCs w:val="24"/>
        </w:rPr>
        <w:t>Patient 3:</w:t>
      </w:r>
      <w:r w:rsidRPr="00D0520C">
        <w:rPr>
          <w:rFonts w:ascii="Times New Roman" w:eastAsia="Times New Roman" w:hAnsi="Times New Roman" w:cs="Times New Roman"/>
          <w:color w:val="273540"/>
          <w:sz w:val="24"/>
          <w:szCs w:val="24"/>
        </w:rPr>
        <w:t xml:space="preserve"> A 33-year-old female that is 6 weeks postpartum. She presents with depressed mood, sadness, easily emotional, difficulties with sleep even when the infant is sleeping. She has lost weight and has a poor appetite. You note psychomotor retardation. She has limited interests in hobbies or bonding with the infant. Her partner is concerned and reports she is typically active and “bubbly” and enjoys the outdoors. She is diagnosed with major depressive disorder, with postpartum onset. She denies suicidal ideation, homicidal ideation, or </w:t>
      </w:r>
      <w:proofErr w:type="spellStart"/>
      <w:r w:rsidRPr="00D0520C">
        <w:rPr>
          <w:rFonts w:ascii="Times New Roman" w:eastAsia="Times New Roman" w:hAnsi="Times New Roman" w:cs="Times New Roman"/>
          <w:color w:val="273540"/>
          <w:sz w:val="24"/>
          <w:szCs w:val="24"/>
        </w:rPr>
        <w:t>infanticidal</w:t>
      </w:r>
      <w:proofErr w:type="spellEnd"/>
      <w:r w:rsidRPr="00D0520C">
        <w:rPr>
          <w:rFonts w:ascii="Times New Roman" w:eastAsia="Times New Roman" w:hAnsi="Times New Roman" w:cs="Times New Roman"/>
          <w:color w:val="273540"/>
          <w:sz w:val="24"/>
          <w:szCs w:val="24"/>
        </w:rPr>
        <w:t xml:space="preserve"> ideation. No psychotic symptoms are present. She is nursing the infant and wants to continue this hoping it will assist with bonding with the infant. </w:t>
      </w:r>
      <w:r w:rsidRPr="00D0520C">
        <w:rPr>
          <w:rFonts w:ascii="Times New Roman" w:eastAsia="Times New Roman" w:hAnsi="Times New Roman" w:cs="Times New Roman"/>
          <w:b/>
          <w:bCs/>
          <w:color w:val="273540"/>
          <w:sz w:val="24"/>
          <w:szCs w:val="24"/>
        </w:rPr>
        <w:t>Med List:</w:t>
      </w:r>
      <w:r w:rsidRPr="00D0520C">
        <w:rPr>
          <w:rFonts w:ascii="Times New Roman" w:eastAsia="Times New Roman" w:hAnsi="Times New Roman" w:cs="Times New Roman"/>
          <w:color w:val="273540"/>
          <w:sz w:val="24"/>
          <w:szCs w:val="24"/>
        </w:rPr>
        <w:t> lithium, paroxetine, sertraline</w:t>
      </w:r>
    </w:p>
    <w:p w14:paraId="3C5B7CA7" w14:textId="77777777" w:rsidR="00D0520C" w:rsidRPr="00D0520C" w:rsidRDefault="00D0520C" w:rsidP="00D0520C">
      <w:pPr>
        <w:numPr>
          <w:ilvl w:val="0"/>
          <w:numId w:val="1"/>
        </w:numPr>
        <w:shd w:val="clear" w:color="auto" w:fill="FFFFFF"/>
        <w:spacing w:before="100" w:beforeAutospacing="1" w:after="183"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b/>
          <w:bCs/>
          <w:color w:val="273540"/>
          <w:sz w:val="24"/>
          <w:szCs w:val="24"/>
        </w:rPr>
        <w:t>Patient 4:</w:t>
      </w:r>
      <w:r w:rsidRPr="00D0520C">
        <w:rPr>
          <w:rFonts w:ascii="Times New Roman" w:eastAsia="Times New Roman" w:hAnsi="Times New Roman" w:cs="Times New Roman"/>
          <w:color w:val="273540"/>
          <w:sz w:val="24"/>
          <w:szCs w:val="24"/>
        </w:rPr>
        <w:t> 10-year-old male who comes in with his father. He has been diagnosed with generalized anxiety disorder. He has constant worries that he cannot control. He feels nervous and tense. He is easily irritable. He struggles to settle down or relax. He is also quite fidgety and restless. He and his father are interested in medications to manage these symptoms. </w:t>
      </w:r>
      <w:r w:rsidRPr="00D0520C">
        <w:rPr>
          <w:rFonts w:ascii="Times New Roman" w:eastAsia="Times New Roman" w:hAnsi="Times New Roman" w:cs="Times New Roman"/>
          <w:b/>
          <w:bCs/>
          <w:color w:val="273540"/>
          <w:sz w:val="24"/>
          <w:szCs w:val="24"/>
        </w:rPr>
        <w:t>Med List:</w:t>
      </w:r>
      <w:r w:rsidRPr="00D0520C">
        <w:rPr>
          <w:rFonts w:ascii="Times New Roman" w:eastAsia="Times New Roman" w:hAnsi="Times New Roman" w:cs="Times New Roman"/>
          <w:color w:val="273540"/>
          <w:sz w:val="24"/>
          <w:szCs w:val="24"/>
        </w:rPr>
        <w:t> quetiapine, duloxetine, fluoxetine</w:t>
      </w:r>
    </w:p>
    <w:p w14:paraId="1CC9EE4F" w14:textId="77777777" w:rsidR="00D0520C" w:rsidRPr="00D0520C" w:rsidRDefault="00D0520C" w:rsidP="00D0520C">
      <w:pPr>
        <w:numPr>
          <w:ilvl w:val="0"/>
          <w:numId w:val="1"/>
        </w:numPr>
        <w:shd w:val="clear" w:color="auto" w:fill="FFFFFF"/>
        <w:spacing w:before="100" w:beforeAutospacing="1" w:after="183"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b/>
          <w:bCs/>
          <w:color w:val="273540"/>
          <w:sz w:val="24"/>
          <w:szCs w:val="24"/>
        </w:rPr>
        <w:t>Patient 5:</w:t>
      </w:r>
      <w:r w:rsidRPr="00D0520C">
        <w:rPr>
          <w:rFonts w:ascii="Times New Roman" w:eastAsia="Times New Roman" w:hAnsi="Times New Roman" w:cs="Times New Roman"/>
          <w:color w:val="273540"/>
          <w:sz w:val="24"/>
          <w:szCs w:val="24"/>
        </w:rPr>
        <w:t xml:space="preserve"> 27-year-old male with a diagnosis of schizophrenia. He has been hospitalized three (3) times in the past 1 year due to symptoms. When symptomatic, he becomes disorganized and paranoid. He will respond to auditory hallucinations. He will scream out at night after seeing a shadow in his room. He has delusions that the CIA is poisoning food and will not eat for multiple days. He has unintentionally hurt his mother after “slapping” food out of her hand, as he did not want her to ingest the “poisoned food.” Symptoms are treated very well with </w:t>
      </w:r>
      <w:proofErr w:type="spellStart"/>
      <w:r w:rsidRPr="00D0520C">
        <w:rPr>
          <w:rFonts w:ascii="Times New Roman" w:eastAsia="Times New Roman" w:hAnsi="Times New Roman" w:cs="Times New Roman"/>
          <w:color w:val="273540"/>
          <w:sz w:val="24"/>
          <w:szCs w:val="24"/>
        </w:rPr>
        <w:t>paliperidone</w:t>
      </w:r>
      <w:proofErr w:type="spellEnd"/>
      <w:r w:rsidRPr="00D0520C">
        <w:rPr>
          <w:rFonts w:ascii="Times New Roman" w:eastAsia="Times New Roman" w:hAnsi="Times New Roman" w:cs="Times New Roman"/>
          <w:color w:val="273540"/>
          <w:sz w:val="24"/>
          <w:szCs w:val="24"/>
        </w:rPr>
        <w:t>, but he struggles to remember to take it. </w:t>
      </w:r>
      <w:r w:rsidRPr="00D0520C">
        <w:rPr>
          <w:rFonts w:ascii="Times New Roman" w:eastAsia="Times New Roman" w:hAnsi="Times New Roman" w:cs="Times New Roman"/>
          <w:b/>
          <w:bCs/>
          <w:color w:val="273540"/>
          <w:sz w:val="24"/>
          <w:szCs w:val="24"/>
        </w:rPr>
        <w:t>Med List:</w:t>
      </w:r>
      <w:r w:rsidRPr="00D0520C">
        <w:rPr>
          <w:rFonts w:ascii="Times New Roman" w:eastAsia="Times New Roman" w:hAnsi="Times New Roman" w:cs="Times New Roman"/>
          <w:color w:val="273540"/>
          <w:sz w:val="24"/>
          <w:szCs w:val="24"/>
        </w:rPr>
        <w:t> </w:t>
      </w:r>
      <w:proofErr w:type="spellStart"/>
      <w:r w:rsidRPr="00D0520C">
        <w:rPr>
          <w:rFonts w:ascii="Times New Roman" w:eastAsia="Times New Roman" w:hAnsi="Times New Roman" w:cs="Times New Roman"/>
          <w:color w:val="273540"/>
          <w:sz w:val="24"/>
          <w:szCs w:val="24"/>
        </w:rPr>
        <w:t>paliperidone</w:t>
      </w:r>
      <w:proofErr w:type="spellEnd"/>
      <w:r w:rsidRPr="00D0520C">
        <w:rPr>
          <w:rFonts w:ascii="Times New Roman" w:eastAsia="Times New Roman" w:hAnsi="Times New Roman" w:cs="Times New Roman"/>
          <w:color w:val="273540"/>
          <w:sz w:val="24"/>
          <w:szCs w:val="24"/>
        </w:rPr>
        <w:t xml:space="preserve"> palmitate, clozapine, lamotrigine</w:t>
      </w:r>
    </w:p>
    <w:p w14:paraId="09C805CC" w14:textId="77777777" w:rsidR="00D0520C" w:rsidRPr="00D0520C" w:rsidRDefault="00D0520C" w:rsidP="00D0520C">
      <w:pPr>
        <w:spacing w:line="276" w:lineRule="auto"/>
        <w:rPr>
          <w:rFonts w:ascii="Times New Roman" w:hAnsi="Times New Roman" w:cs="Times New Roman"/>
          <w:b/>
          <w:sz w:val="24"/>
          <w:szCs w:val="24"/>
        </w:rPr>
      </w:pPr>
      <w:r w:rsidRPr="00D0520C">
        <w:rPr>
          <w:rFonts w:ascii="Times New Roman" w:hAnsi="Times New Roman" w:cs="Times New Roman"/>
          <w:b/>
          <w:sz w:val="24"/>
          <w:szCs w:val="24"/>
        </w:rPr>
        <w:t>TO PREPARE:</w:t>
      </w:r>
    </w:p>
    <w:p w14:paraId="59932652" w14:textId="77777777" w:rsidR="00D0520C" w:rsidRPr="00D0520C" w:rsidRDefault="00D0520C" w:rsidP="00D0520C">
      <w:pPr>
        <w:numPr>
          <w:ilvl w:val="0"/>
          <w:numId w:val="2"/>
        </w:numPr>
        <w:shd w:val="clear" w:color="auto" w:fill="FFFFFF"/>
        <w:spacing w:before="100" w:beforeAutospacing="1" w:after="100" w:afterAutospacing="1" w:line="276" w:lineRule="auto"/>
        <w:ind w:left="945"/>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Review the Learning Resources.</w:t>
      </w:r>
    </w:p>
    <w:p w14:paraId="7D31EF01" w14:textId="77777777" w:rsidR="00D0520C" w:rsidRPr="00D0520C" w:rsidRDefault="00D0520C" w:rsidP="00D0520C">
      <w:pPr>
        <w:numPr>
          <w:ilvl w:val="0"/>
          <w:numId w:val="2"/>
        </w:numPr>
        <w:shd w:val="clear" w:color="auto" w:fill="FFFFFF"/>
        <w:spacing w:before="100" w:beforeAutospacing="1" w:after="100" w:afterAutospacing="1" w:line="276" w:lineRule="auto"/>
        <w:ind w:left="945"/>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Carefully review your assigned vulnerable population patient.</w:t>
      </w:r>
    </w:p>
    <w:p w14:paraId="7FAAE3AF" w14:textId="77777777" w:rsidR="00D0520C" w:rsidRPr="00D0520C" w:rsidRDefault="00D0520C" w:rsidP="00D0520C">
      <w:pPr>
        <w:numPr>
          <w:ilvl w:val="0"/>
          <w:numId w:val="2"/>
        </w:numPr>
        <w:shd w:val="clear" w:color="auto" w:fill="FFFFFF"/>
        <w:spacing w:before="100" w:beforeAutospacing="1" w:after="100" w:afterAutospacing="1" w:line="276" w:lineRule="auto"/>
        <w:ind w:left="945"/>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Carefully review the medication list to determine the best medication to prescribe.</w:t>
      </w:r>
    </w:p>
    <w:p w14:paraId="59EDA72F" w14:textId="77777777" w:rsidR="00D0520C" w:rsidRPr="00D0520C" w:rsidRDefault="00D0520C" w:rsidP="00D0520C">
      <w:pPr>
        <w:numPr>
          <w:ilvl w:val="0"/>
          <w:numId w:val="2"/>
        </w:numPr>
        <w:shd w:val="clear" w:color="auto" w:fill="FFFFFF"/>
        <w:spacing w:before="100" w:beforeAutospacing="1" w:after="100" w:afterAutospacing="1" w:line="276" w:lineRule="auto"/>
        <w:ind w:left="945"/>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Consider the implications, impact, advantages, and disadvantages of the listed medications.</w:t>
      </w:r>
    </w:p>
    <w:p w14:paraId="0D33A499" w14:textId="77777777" w:rsidR="00D0520C" w:rsidRPr="00D0520C" w:rsidRDefault="00D0520C" w:rsidP="00D0520C">
      <w:pPr>
        <w:spacing w:line="276" w:lineRule="auto"/>
        <w:rPr>
          <w:rFonts w:ascii="Times New Roman" w:hAnsi="Times New Roman" w:cs="Times New Roman"/>
          <w:b/>
          <w:sz w:val="24"/>
          <w:szCs w:val="24"/>
        </w:rPr>
      </w:pPr>
      <w:r w:rsidRPr="00D0520C">
        <w:rPr>
          <w:rFonts w:ascii="Times New Roman" w:hAnsi="Times New Roman" w:cs="Times New Roman"/>
          <w:b/>
          <w:sz w:val="24"/>
          <w:szCs w:val="24"/>
        </w:rPr>
        <w:t>THE ASSIGNMENT (4–5 PAGES)</w:t>
      </w:r>
    </w:p>
    <w:p w14:paraId="113E31FD" w14:textId="77777777" w:rsidR="00D0520C" w:rsidRPr="00D0520C" w:rsidRDefault="00D0520C" w:rsidP="00D0520C">
      <w:pPr>
        <w:shd w:val="clear" w:color="auto" w:fill="FFFFFF"/>
        <w:spacing w:before="100" w:beforeAutospacing="1" w:after="100" w:afterAutospacing="1" w:line="276" w:lineRule="auto"/>
        <w:rPr>
          <w:rFonts w:ascii="Times New Roman" w:eastAsia="Times New Roman" w:hAnsi="Times New Roman" w:cs="Times New Roman"/>
          <w:color w:val="273540"/>
          <w:sz w:val="24"/>
          <w:szCs w:val="24"/>
        </w:rPr>
      </w:pPr>
      <w:r w:rsidRPr="00D0520C">
        <w:rPr>
          <w:rFonts w:ascii="Times New Roman" w:eastAsia="Times New Roman" w:hAnsi="Times New Roman" w:cs="Times New Roman"/>
          <w:b/>
          <w:bCs/>
          <w:color w:val="273540"/>
          <w:sz w:val="24"/>
          <w:szCs w:val="24"/>
        </w:rPr>
        <w:t>Construct </w:t>
      </w:r>
      <w:r w:rsidRPr="00D0520C">
        <w:rPr>
          <w:rFonts w:ascii="Times New Roman" w:eastAsia="Times New Roman" w:hAnsi="Times New Roman" w:cs="Times New Roman"/>
          <w:color w:val="273540"/>
          <w:sz w:val="24"/>
          <w:szCs w:val="24"/>
        </w:rPr>
        <w:t>a paper concerning your assigned vulnerable population patient case. In your paper include the following:</w:t>
      </w:r>
    </w:p>
    <w:p w14:paraId="1A10776D" w14:textId="77777777" w:rsidR="00D0520C" w:rsidRPr="00D0520C" w:rsidRDefault="00D0520C" w:rsidP="00D0520C">
      <w:pPr>
        <w:numPr>
          <w:ilvl w:val="0"/>
          <w:numId w:val="3"/>
        </w:numPr>
        <w:shd w:val="clear" w:color="auto" w:fill="FFFFFF"/>
        <w:spacing w:before="100" w:beforeAutospacing="1" w:after="100" w:afterAutospacing="1"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lastRenderedPageBreak/>
        <w:t>Determine which medication would be most appropriate to prescribe from the assigned vulnerable population patient case medication choices.</w:t>
      </w:r>
    </w:p>
    <w:p w14:paraId="04C25323" w14:textId="77777777" w:rsidR="00D0520C" w:rsidRPr="00D0520C" w:rsidRDefault="00D0520C" w:rsidP="00D0520C">
      <w:pPr>
        <w:numPr>
          <w:ilvl w:val="0"/>
          <w:numId w:val="3"/>
        </w:numPr>
        <w:shd w:val="clear" w:color="auto" w:fill="FFFFFF"/>
        <w:spacing w:before="100" w:beforeAutospacing="1" w:after="100" w:afterAutospacing="1"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Explain your rationale for choosing this medication. Explain why the other medications listed are not appropriate for this patient.</w:t>
      </w:r>
    </w:p>
    <w:p w14:paraId="2DFC2495" w14:textId="77777777" w:rsidR="00D0520C" w:rsidRPr="00D0520C" w:rsidRDefault="00D0520C" w:rsidP="00D0520C">
      <w:pPr>
        <w:numPr>
          <w:ilvl w:val="0"/>
          <w:numId w:val="3"/>
        </w:numPr>
        <w:shd w:val="clear" w:color="auto" w:fill="FFFFFF"/>
        <w:spacing w:before="100" w:beforeAutospacing="1" w:after="100" w:afterAutospacing="1"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Explain the dosing schedule for the specific patient including the therapeutic endpoint.</w:t>
      </w:r>
    </w:p>
    <w:p w14:paraId="3D142AD1" w14:textId="77777777" w:rsidR="00D0520C" w:rsidRPr="00D0520C" w:rsidRDefault="00D0520C" w:rsidP="00D0520C">
      <w:pPr>
        <w:numPr>
          <w:ilvl w:val="0"/>
          <w:numId w:val="3"/>
        </w:numPr>
        <w:shd w:val="clear" w:color="auto" w:fill="FFFFFF"/>
        <w:spacing w:before="100" w:beforeAutospacing="1" w:after="100" w:afterAutospacing="1"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Provide necessary education to the patient to review risks, benefits, and potential side effects of the medication.</w:t>
      </w:r>
    </w:p>
    <w:p w14:paraId="49BB60BA" w14:textId="77777777" w:rsidR="00D0520C" w:rsidRPr="00D0520C" w:rsidRDefault="00D0520C" w:rsidP="00D0520C">
      <w:pPr>
        <w:numPr>
          <w:ilvl w:val="0"/>
          <w:numId w:val="3"/>
        </w:numPr>
        <w:shd w:val="clear" w:color="auto" w:fill="FFFFFF"/>
        <w:spacing w:before="100" w:beforeAutospacing="1" w:after="100" w:afterAutospacing="1"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Describe any necessary labs or additional diagnostics needed prior to prescribing this medication.</w:t>
      </w:r>
    </w:p>
    <w:p w14:paraId="347AA061" w14:textId="77777777" w:rsidR="00D0520C" w:rsidRPr="00D0520C" w:rsidRDefault="00D0520C" w:rsidP="00D0520C">
      <w:pPr>
        <w:numPr>
          <w:ilvl w:val="0"/>
          <w:numId w:val="3"/>
        </w:numPr>
        <w:shd w:val="clear" w:color="auto" w:fill="FFFFFF"/>
        <w:spacing w:before="100" w:beforeAutospacing="1" w:after="100" w:afterAutospacing="1"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Explain how you might monitor efficacy or side effects of the medication.</w:t>
      </w:r>
    </w:p>
    <w:p w14:paraId="5F6776CA" w14:textId="77777777" w:rsidR="00D0520C" w:rsidRPr="00D0520C" w:rsidRDefault="00D0520C" w:rsidP="00D0520C">
      <w:pPr>
        <w:numPr>
          <w:ilvl w:val="0"/>
          <w:numId w:val="3"/>
        </w:numPr>
        <w:shd w:val="clear" w:color="auto" w:fill="FFFFFF"/>
        <w:spacing w:before="100" w:beforeAutospacing="1" w:after="100" w:afterAutospacing="1"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Include any additional collaboration or education to others that would be necessary for this patient. Consider family members, home health care, primary care providers, etc.</w:t>
      </w:r>
    </w:p>
    <w:p w14:paraId="1F44FD26" w14:textId="77777777" w:rsidR="00D0520C" w:rsidRPr="00D0520C" w:rsidRDefault="00D0520C" w:rsidP="00D0520C">
      <w:pPr>
        <w:numPr>
          <w:ilvl w:val="0"/>
          <w:numId w:val="3"/>
        </w:numPr>
        <w:shd w:val="clear" w:color="auto" w:fill="FFFFFF"/>
        <w:spacing w:before="100" w:beforeAutospacing="1" w:after="100" w:afterAutospacing="1" w:line="276" w:lineRule="auto"/>
        <w:ind w:left="945"/>
        <w:jc w:val="both"/>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 xml:space="preserve">What would you need to include in your assessment for a patient who may become </w:t>
      </w:r>
      <w:proofErr w:type="spellStart"/>
      <w:r w:rsidRPr="00D0520C">
        <w:rPr>
          <w:rFonts w:ascii="Times New Roman" w:eastAsia="Times New Roman" w:hAnsi="Times New Roman" w:cs="Times New Roman"/>
          <w:color w:val="273540"/>
          <w:sz w:val="24"/>
          <w:szCs w:val="24"/>
        </w:rPr>
        <w:t>nonadherent</w:t>
      </w:r>
      <w:proofErr w:type="spellEnd"/>
      <w:r w:rsidRPr="00D0520C">
        <w:rPr>
          <w:rFonts w:ascii="Times New Roman" w:eastAsia="Times New Roman" w:hAnsi="Times New Roman" w:cs="Times New Roman"/>
          <w:color w:val="273540"/>
          <w:sz w:val="24"/>
          <w:szCs w:val="24"/>
        </w:rPr>
        <w:t xml:space="preserve"> with your prescribing plan for your scenario? What are alternative treatment solutions based upon how you assessed? Describe your new treatment plan.</w:t>
      </w:r>
    </w:p>
    <w:p w14:paraId="34B06582" w14:textId="77777777" w:rsidR="00D0520C" w:rsidRPr="00D0520C" w:rsidRDefault="00D0520C" w:rsidP="00D0520C">
      <w:pPr>
        <w:shd w:val="clear" w:color="auto" w:fill="FFFFFF"/>
        <w:spacing w:before="100" w:beforeAutospacing="1" w:after="100" w:afterAutospacing="1" w:line="276" w:lineRule="auto"/>
        <w:rPr>
          <w:rFonts w:ascii="Times New Roman" w:eastAsia="Times New Roman" w:hAnsi="Times New Roman" w:cs="Times New Roman"/>
          <w:color w:val="273540"/>
          <w:sz w:val="24"/>
          <w:szCs w:val="24"/>
        </w:rPr>
      </w:pPr>
      <w:r w:rsidRPr="00D0520C">
        <w:rPr>
          <w:rFonts w:ascii="Times New Roman" w:eastAsia="Times New Roman" w:hAnsi="Times New Roman" w:cs="Times New Roman"/>
          <w:color w:val="273540"/>
          <w:sz w:val="24"/>
          <w:szCs w:val="24"/>
        </w:rPr>
        <w:t>This Assignment requires a minimum of </w:t>
      </w:r>
      <w:r w:rsidRPr="00D0520C">
        <w:rPr>
          <w:rFonts w:ascii="Times New Roman" w:eastAsia="Times New Roman" w:hAnsi="Times New Roman" w:cs="Times New Roman"/>
          <w:b/>
          <w:bCs/>
          <w:color w:val="273540"/>
          <w:sz w:val="24"/>
          <w:szCs w:val="24"/>
        </w:rPr>
        <w:t>five (5)</w:t>
      </w:r>
      <w:r w:rsidRPr="00D0520C">
        <w:rPr>
          <w:rFonts w:ascii="Times New Roman" w:eastAsia="Times New Roman" w:hAnsi="Times New Roman" w:cs="Times New Roman"/>
          <w:color w:val="273540"/>
          <w:sz w:val="24"/>
          <w:szCs w:val="24"/>
        </w:rPr>
        <w:t> peer-reviewed, evidence-based scholarly references outside of course resources.</w:t>
      </w:r>
    </w:p>
    <w:p w14:paraId="6E3309BC" w14:textId="77777777" w:rsidR="00D0520C" w:rsidRPr="00D0520C" w:rsidRDefault="00D0520C" w:rsidP="00D0520C">
      <w:pPr>
        <w:shd w:val="clear" w:color="auto" w:fill="FFFFFF"/>
        <w:spacing w:before="100" w:beforeAutospacing="1" w:after="100" w:afterAutospacing="1" w:line="276" w:lineRule="auto"/>
        <w:rPr>
          <w:rFonts w:ascii="Times New Roman" w:eastAsia="Times New Roman" w:hAnsi="Times New Roman" w:cs="Times New Roman"/>
          <w:color w:val="273540"/>
          <w:sz w:val="24"/>
          <w:szCs w:val="24"/>
        </w:rPr>
      </w:pPr>
      <w:r w:rsidRPr="00D0520C">
        <w:rPr>
          <w:rFonts w:ascii="Times New Roman" w:eastAsia="Times New Roman" w:hAnsi="Times New Roman" w:cs="Times New Roman"/>
          <w:b/>
          <w:bCs/>
          <w:color w:val="273540"/>
          <w:sz w:val="24"/>
          <w:szCs w:val="24"/>
        </w:rPr>
        <w:t>Note:</w:t>
      </w:r>
      <w:r w:rsidRPr="00D0520C">
        <w:rPr>
          <w:rFonts w:ascii="Times New Roman" w:eastAsia="Times New Roman" w:hAnsi="Times New Roman" w:cs="Times New Roman"/>
          <w:color w:val="273540"/>
          <w:sz w:val="24"/>
          <w:szCs w:val="24"/>
        </w:rPr>
        <w:t> You will need to include the APA style formatting.</w:t>
      </w:r>
    </w:p>
    <w:p w14:paraId="37096583" w14:textId="77777777" w:rsidR="00D0520C" w:rsidRPr="00D0520C" w:rsidRDefault="00D0520C" w:rsidP="00D0520C">
      <w:pPr>
        <w:spacing w:line="276" w:lineRule="auto"/>
        <w:rPr>
          <w:rFonts w:ascii="Times New Roman" w:hAnsi="Times New Roman" w:cs="Times New Roman"/>
          <w:b/>
          <w:sz w:val="24"/>
          <w:szCs w:val="24"/>
        </w:rPr>
      </w:pPr>
    </w:p>
    <w:sectPr w:rsidR="00D0520C" w:rsidRPr="00D05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516AC"/>
    <w:multiLevelType w:val="multilevel"/>
    <w:tmpl w:val="FE30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84179"/>
    <w:multiLevelType w:val="multilevel"/>
    <w:tmpl w:val="1A30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C24CA"/>
    <w:multiLevelType w:val="multilevel"/>
    <w:tmpl w:val="2772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0C"/>
    <w:rsid w:val="00D0520C"/>
    <w:rsid w:val="00F5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88CB"/>
  <w15:chartTrackingRefBased/>
  <w15:docId w15:val="{667A1C8A-9420-4EFD-B4C6-851DE076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052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52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52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0557">
      <w:bodyDiv w:val="1"/>
      <w:marLeft w:val="0"/>
      <w:marRight w:val="0"/>
      <w:marTop w:val="0"/>
      <w:marBottom w:val="0"/>
      <w:divBdr>
        <w:top w:val="none" w:sz="0" w:space="0" w:color="auto"/>
        <w:left w:val="none" w:sz="0" w:space="0" w:color="auto"/>
        <w:bottom w:val="none" w:sz="0" w:space="0" w:color="auto"/>
        <w:right w:val="none" w:sz="0" w:space="0" w:color="auto"/>
      </w:divBdr>
    </w:div>
    <w:div w:id="219942249">
      <w:bodyDiv w:val="1"/>
      <w:marLeft w:val="0"/>
      <w:marRight w:val="0"/>
      <w:marTop w:val="0"/>
      <w:marBottom w:val="0"/>
      <w:divBdr>
        <w:top w:val="none" w:sz="0" w:space="0" w:color="auto"/>
        <w:left w:val="none" w:sz="0" w:space="0" w:color="auto"/>
        <w:bottom w:val="none" w:sz="0" w:space="0" w:color="auto"/>
        <w:right w:val="none" w:sz="0" w:space="0" w:color="auto"/>
      </w:divBdr>
    </w:div>
    <w:div w:id="649093327">
      <w:bodyDiv w:val="1"/>
      <w:marLeft w:val="0"/>
      <w:marRight w:val="0"/>
      <w:marTop w:val="0"/>
      <w:marBottom w:val="0"/>
      <w:divBdr>
        <w:top w:val="none" w:sz="0" w:space="0" w:color="auto"/>
        <w:left w:val="none" w:sz="0" w:space="0" w:color="auto"/>
        <w:bottom w:val="none" w:sz="0" w:space="0" w:color="auto"/>
        <w:right w:val="none" w:sz="0" w:space="0" w:color="auto"/>
      </w:divBdr>
    </w:div>
    <w:div w:id="1212690601">
      <w:bodyDiv w:val="1"/>
      <w:marLeft w:val="0"/>
      <w:marRight w:val="0"/>
      <w:marTop w:val="0"/>
      <w:marBottom w:val="0"/>
      <w:divBdr>
        <w:top w:val="none" w:sz="0" w:space="0" w:color="auto"/>
        <w:left w:val="none" w:sz="0" w:space="0" w:color="auto"/>
        <w:bottom w:val="none" w:sz="0" w:space="0" w:color="auto"/>
        <w:right w:val="none" w:sz="0" w:space="0" w:color="auto"/>
      </w:divBdr>
    </w:div>
    <w:div w:id="20699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2026-04-27T23:30:00Z</dcterms:created>
  <dcterms:modified xsi:type="dcterms:W3CDTF">2026-04-27T23:35:00Z</dcterms:modified>
</cp:coreProperties>
</file>